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jc w:val="center"/>
        <w:rPr>
          <w:rFonts w:hint="eastAsia" w:ascii="方正小标宋简体" w:hAnsi="方正小标宋简体" w:eastAsia="方正小标宋简体" w:cs="方正小标宋简体"/>
          <w:color w:val="000000"/>
          <w:sz w:val="44"/>
          <w:szCs w:val="44"/>
        </w:rPr>
      </w:pPr>
      <w:bookmarkStart w:id="0" w:name="_GoBack"/>
      <w:bookmarkEnd w:id="0"/>
      <w:r>
        <w:rPr>
          <w:rFonts w:hint="eastAsia" w:ascii="方正小标宋简体" w:hAnsi="方正小标宋简体" w:eastAsia="方正小标宋简体" w:cs="方正小标宋简体"/>
          <w:color w:val="000000"/>
          <w:sz w:val="44"/>
          <w:szCs w:val="44"/>
        </w:rPr>
        <w:t>中国新闻奖参评作品推荐表</w:t>
      </w:r>
    </w:p>
    <w:tbl>
      <w:tblPr>
        <w:tblStyle w:val="2"/>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keepNext w:val="0"/>
              <w:keepLines w:val="0"/>
              <w:suppressLineNumbers w:val="0"/>
              <w:spacing w:before="0" w:beforeAutospacing="0" w:after="0" w:afterAutospacing="0" w:line="240" w:lineRule="exact"/>
              <w:ind w:left="0" w:right="0" w:firstLine="0" w:firstLineChars="0"/>
              <w:jc w:val="left"/>
              <w:rPr>
                <w:rFonts w:hint="eastAsia" w:ascii="仿宋" w:hAnsi="仿宋" w:eastAsia="仿宋" w:cs="仿宋"/>
                <w:color w:val="000000"/>
                <w:sz w:val="21"/>
                <w:szCs w:val="15"/>
              </w:rPr>
            </w:pPr>
            <w:r>
              <w:rPr>
                <w:rFonts w:hint="eastAsia" w:ascii="仿宋_GB2312" w:hAnsi="仿宋_GB2312" w:eastAsia="仿宋_GB2312" w:cs="仿宋_GB2312"/>
                <w:color w:val="000000"/>
                <w:kern w:val="2"/>
                <w:sz w:val="21"/>
                <w:szCs w:val="21"/>
                <w:lang w:val="en-US" w:eastAsia="zh-CN" w:bidi="ar"/>
              </w:rPr>
              <w:t>我的村庄和我</w:t>
            </w:r>
          </w:p>
        </w:tc>
        <w:tc>
          <w:tcPr>
            <w:tcW w:w="1819" w:type="dxa"/>
            <w:gridSpan w:val="2"/>
            <w:tcBorders>
              <w:tl2br w:val="nil"/>
              <w:tr2bl w:val="nil"/>
            </w:tcBorders>
            <w:vAlign w:val="center"/>
          </w:tcPr>
          <w:p w14:paraId="4D0A6EB6">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keepNext w:val="0"/>
              <w:keepLines w:val="0"/>
              <w:suppressLineNumbers w:val="0"/>
              <w:spacing w:before="0" w:beforeAutospacing="0" w:after="0" w:afterAutospacing="0" w:line="240" w:lineRule="exact"/>
              <w:ind w:left="0" w:right="0" w:firstLine="0" w:firstLineChars="0"/>
              <w:rPr>
                <w:rFonts w:hint="eastAsia" w:ascii="仿宋" w:hAnsi="仿宋" w:eastAsia="仿宋" w:cs="仿宋"/>
                <w:bCs w:val="0"/>
                <w:color w:val="000000"/>
                <w:sz w:val="21"/>
                <w:szCs w:val="15"/>
              </w:rPr>
            </w:pPr>
            <w:r>
              <w:rPr>
                <w:rFonts w:hint="eastAsia" w:ascii="仿宋" w:hAnsi="仿宋" w:eastAsia="仿宋" w:cs="仿宋"/>
                <w:bCs w:val="0"/>
                <w:color w:val="000000"/>
                <w:sz w:val="21"/>
                <w:szCs w:val="15"/>
              </w:rPr>
              <w:t>典型报道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keepNext w:val="0"/>
              <w:keepLines w:val="0"/>
              <w:suppressLineNumbers w:val="0"/>
              <w:spacing w:before="0" w:beforeAutospacing="0" w:after="0" w:afterAutospacing="0" w:line="240" w:lineRule="exact"/>
              <w:ind w:left="0" w:right="0" w:firstLine="0" w:firstLineChars="0"/>
              <w:rPr>
                <w:rFonts w:hint="default" w:ascii="仿宋" w:hAnsi="仿宋" w:eastAsia="仿宋" w:cs="仿宋"/>
                <w:color w:val="000000"/>
                <w:sz w:val="21"/>
                <w:szCs w:val="15"/>
                <w:lang w:val="en-US" w:eastAsia="zh-CN"/>
              </w:rPr>
            </w:pPr>
            <w:r>
              <w:rPr>
                <w:rFonts w:hint="eastAsia" w:ascii="仿宋" w:hAnsi="仿宋" w:eastAsia="仿宋" w:cs="仿宋"/>
                <w:bCs w:val="0"/>
                <w:color w:val="000000"/>
                <w:sz w:val="21"/>
                <w:szCs w:val="15"/>
                <w:lang w:val="en-US" w:eastAsia="zh-CN"/>
              </w:rPr>
              <w:t>3895字</w:t>
            </w:r>
          </w:p>
        </w:tc>
        <w:tc>
          <w:tcPr>
            <w:tcW w:w="1819" w:type="dxa"/>
            <w:gridSpan w:val="2"/>
            <w:tcBorders>
              <w:tl2br w:val="nil"/>
              <w:tr2bl w:val="nil"/>
            </w:tcBorders>
            <w:vAlign w:val="center"/>
          </w:tcPr>
          <w:p w14:paraId="3B74E81B">
            <w:pPr>
              <w:keepNext w:val="0"/>
              <w:keepLines w:val="0"/>
              <w:suppressLineNumbers w:val="0"/>
              <w:spacing w:before="0" w:beforeAutospacing="0" w:after="0" w:afterAutospacing="0" w:line="38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keepNext w:val="0"/>
              <w:keepLines w:val="0"/>
              <w:suppressLineNumbers w:val="0"/>
              <w:spacing w:before="0" w:beforeAutospacing="0" w:after="0" w:afterAutospacing="0" w:line="240" w:lineRule="exact"/>
              <w:ind w:left="0" w:right="0"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通讯</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keepNext w:val="0"/>
              <w:keepLines w:val="0"/>
              <w:suppressLineNumbers w:val="0"/>
              <w:spacing w:before="0" w:beforeAutospacing="0" w:after="0" w:afterAutospacing="0" w:line="380" w:lineRule="exact"/>
              <w:ind w:left="0" w:right="0"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keepNext w:val="0"/>
              <w:keepLines w:val="0"/>
              <w:suppressLineNumbers w:val="0"/>
              <w:spacing w:before="0" w:beforeAutospacing="0" w:after="0" w:afterAutospacing="0" w:line="38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keepNext w:val="0"/>
              <w:keepLines w:val="0"/>
              <w:suppressLineNumbers w:val="0"/>
              <w:spacing w:before="0" w:beforeAutospacing="0" w:after="0" w:afterAutospacing="0" w:line="240" w:lineRule="exact"/>
              <w:ind w:left="0" w:right="0"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keepNext w:val="0"/>
              <w:keepLines w:val="0"/>
              <w:suppressLineNumbers w:val="0"/>
              <w:spacing w:before="0" w:beforeAutospacing="0" w:after="0" w:afterAutospacing="0" w:line="240" w:lineRule="exact"/>
              <w:ind w:left="0" w:right="0" w:firstLine="0" w:firstLineChars="0"/>
              <w:rPr>
                <w:rFonts w:hint="eastAsia" w:ascii="华文中宋" w:hAnsi="华文中宋" w:eastAsia="华文中宋"/>
                <w:color w:val="000000"/>
                <w:sz w:val="21"/>
                <w:szCs w:val="21"/>
              </w:rPr>
            </w:pPr>
            <w:r>
              <w:rPr>
                <w:rFonts w:hint="eastAsia" w:ascii="仿宋_GB2312" w:hAnsi="仿宋_GB2312" w:eastAsia="仿宋_GB2312" w:cs="仿宋_GB2312"/>
                <w:color w:val="000000"/>
                <w:kern w:val="2"/>
                <w:sz w:val="21"/>
                <w:szCs w:val="21"/>
                <w:lang w:val="en-US" w:eastAsia="zh-CN" w:bidi="ar"/>
              </w:rPr>
              <w:t>魏仙耘，肖慧，李张念</w:t>
            </w:r>
          </w:p>
        </w:tc>
        <w:tc>
          <w:tcPr>
            <w:tcW w:w="1819" w:type="dxa"/>
            <w:gridSpan w:val="2"/>
            <w:tcBorders>
              <w:tl2br w:val="nil"/>
              <w:tr2bl w:val="nil"/>
            </w:tcBorders>
            <w:vAlign w:val="center"/>
          </w:tcPr>
          <w:p w14:paraId="4B47EE1F">
            <w:pPr>
              <w:keepNext w:val="0"/>
              <w:keepLines w:val="0"/>
              <w:suppressLineNumbers w:val="0"/>
              <w:spacing w:before="0" w:beforeAutospacing="0" w:after="0" w:afterAutospacing="0" w:line="38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keepNext w:val="0"/>
              <w:keepLines w:val="0"/>
              <w:suppressLineNumbers w:val="0"/>
              <w:spacing w:before="0" w:beforeAutospacing="0" w:after="0" w:afterAutospacing="0" w:line="240" w:lineRule="exact"/>
              <w:ind w:left="0" w:right="0" w:firstLine="0" w:firstLineChars="0"/>
              <w:rPr>
                <w:rFonts w:hint="eastAsia" w:ascii="仿宋" w:hAnsi="仿宋" w:eastAsia="仿宋" w:cs="仿宋"/>
                <w:color w:val="000000"/>
                <w:sz w:val="21"/>
                <w:szCs w:val="15"/>
              </w:rPr>
            </w:pPr>
            <w:r>
              <w:rPr>
                <w:rFonts w:hint="eastAsia" w:ascii="仿宋_GB2312" w:hAnsi="仿宋_GB2312" w:eastAsia="仿宋_GB2312" w:cs="仿宋_GB2312"/>
                <w:color w:val="000000"/>
                <w:kern w:val="2"/>
                <w:sz w:val="21"/>
                <w:szCs w:val="21"/>
                <w:lang w:val="en-US" w:eastAsia="zh-CN" w:bidi="ar"/>
              </w:rPr>
              <w:t>朱晓明，刘凌，刘军</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keepNext w:val="0"/>
              <w:keepLines w:val="0"/>
              <w:suppressLineNumbers w:val="0"/>
              <w:spacing w:before="0" w:beforeAutospacing="0" w:after="0" w:afterAutospacing="0" w:line="260" w:lineRule="exact"/>
              <w:ind w:left="0" w:right="0" w:firstLine="0"/>
              <w:rPr>
                <w:rFonts w:hint="default" w:ascii="方正仿宋_GB2312" w:hAnsi="仿宋"/>
                <w:color w:val="000000"/>
                <w:szCs w:val="21"/>
                <w:lang w:val="en-US"/>
              </w:rPr>
            </w:pPr>
            <w:r>
              <w:rPr>
                <w:rFonts w:hint="eastAsia" w:ascii="仿宋_GB2312" w:hAnsi="仿宋_GB2312" w:eastAsia="仿宋_GB2312" w:cs="仿宋_GB2312"/>
                <w:color w:val="000000"/>
                <w:kern w:val="2"/>
                <w:sz w:val="21"/>
                <w:szCs w:val="21"/>
                <w:lang w:val="en-US" w:eastAsia="zh-CN" w:bidi="ar"/>
              </w:rPr>
              <w:t>常德日报社</w:t>
            </w:r>
          </w:p>
        </w:tc>
        <w:tc>
          <w:tcPr>
            <w:tcW w:w="1819" w:type="dxa"/>
            <w:gridSpan w:val="2"/>
            <w:tcBorders>
              <w:tl2br w:val="nil"/>
              <w:tr2bl w:val="nil"/>
            </w:tcBorders>
            <w:vAlign w:val="center"/>
          </w:tcPr>
          <w:p w14:paraId="1916C51B">
            <w:pPr>
              <w:keepNext w:val="0"/>
              <w:keepLines w:val="0"/>
              <w:suppressLineNumbers w:val="0"/>
              <w:spacing w:before="0" w:beforeAutospacing="0" w:after="0" w:afterAutospacing="0" w:line="260" w:lineRule="exact"/>
              <w:ind w:left="0" w:right="0"/>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keepNext w:val="0"/>
              <w:keepLines w:val="0"/>
              <w:suppressLineNumbers w:val="0"/>
              <w:spacing w:before="0" w:beforeAutospacing="0" w:after="0" w:afterAutospacing="0" w:line="260" w:lineRule="exact"/>
              <w:ind w:left="0" w:right="0"/>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keepNext w:val="0"/>
              <w:keepLines w:val="0"/>
              <w:suppressLineNumbers w:val="0"/>
              <w:spacing w:before="0" w:beforeAutospacing="0" w:after="0" w:afterAutospacing="0" w:line="240" w:lineRule="exact"/>
              <w:ind w:left="0" w:right="0" w:firstLine="0" w:firstLineChars="0"/>
              <w:rPr>
                <w:rFonts w:hint="eastAsia" w:ascii="仿宋" w:hAnsi="仿宋" w:eastAsia="仿宋" w:cs="仿宋"/>
                <w:color w:val="000000"/>
                <w:sz w:val="21"/>
                <w:szCs w:val="15"/>
                <w:highlight w:val="none"/>
              </w:rPr>
            </w:pPr>
            <w:r>
              <w:rPr>
                <w:rFonts w:hint="eastAsia" w:ascii="仿宋_GB2312" w:hAnsi="仿宋_GB2312" w:eastAsia="仿宋_GB2312" w:cs="仿宋_GB2312"/>
                <w:color w:val="000000"/>
                <w:kern w:val="2"/>
                <w:sz w:val="21"/>
                <w:szCs w:val="21"/>
                <w:lang w:val="en-US" w:eastAsia="zh-CN" w:bidi="ar"/>
              </w:rPr>
              <w:t>常德日报</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2" w:hRule="exact"/>
        </w:trPr>
        <w:tc>
          <w:tcPr>
            <w:tcW w:w="1504" w:type="dxa"/>
            <w:gridSpan w:val="3"/>
            <w:tcBorders>
              <w:tl2br w:val="nil"/>
              <w:tr2bl w:val="nil"/>
            </w:tcBorders>
            <w:vAlign w:val="center"/>
          </w:tcPr>
          <w:p w14:paraId="04B8C047">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keepNext w:val="0"/>
              <w:keepLines w:val="0"/>
              <w:suppressLineNumbers w:val="0"/>
              <w:spacing w:before="0" w:beforeAutospacing="0" w:after="0" w:afterAutospacing="0" w:line="260" w:lineRule="exact"/>
              <w:ind w:left="0" w:right="0"/>
              <w:rPr>
                <w:rFonts w:ascii="方正仿宋_GB2312" w:hAnsi="仿宋"/>
                <w:color w:val="000000"/>
                <w:szCs w:val="21"/>
              </w:rPr>
            </w:pPr>
            <w:r>
              <w:rPr>
                <w:rFonts w:hint="eastAsia" w:ascii="仿宋_GB2312" w:hAnsi="仿宋_GB2312" w:eastAsia="仿宋_GB2312" w:cs="仿宋_GB2312"/>
                <w:color w:val="000000"/>
                <w:kern w:val="2"/>
                <w:sz w:val="21"/>
                <w:szCs w:val="21"/>
                <w:lang w:val="en-US" w:eastAsia="zh-CN" w:bidi="ar"/>
              </w:rPr>
              <w:t>1版转2版</w:t>
            </w:r>
          </w:p>
        </w:tc>
        <w:tc>
          <w:tcPr>
            <w:tcW w:w="872" w:type="dxa"/>
            <w:tcBorders>
              <w:tl2br w:val="nil"/>
              <w:tr2bl w:val="nil"/>
            </w:tcBorders>
            <w:vAlign w:val="center"/>
          </w:tcPr>
          <w:p w14:paraId="1A6D9E83">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7A66C554">
            <w:pPr>
              <w:keepNext w:val="0"/>
              <w:keepLines w:val="0"/>
              <w:suppressLineNumbers w:val="0"/>
              <w:spacing w:before="0" w:beforeAutospacing="0" w:after="0" w:afterAutospacing="0" w:line="260" w:lineRule="exact"/>
              <w:ind w:left="0" w:right="0"/>
              <w:rPr>
                <w:rFonts w:ascii="方正仿宋_GB2312" w:hAnsi="仿宋"/>
                <w:color w:val="000000"/>
                <w:szCs w:val="21"/>
              </w:rPr>
            </w:pPr>
            <w:r>
              <w:rPr>
                <w:rFonts w:hint="eastAsia" w:ascii="仿宋_GB2312" w:hAnsi="仿宋_GB2312" w:eastAsia="仿宋_GB2312" w:cs="仿宋_GB2312"/>
                <w:color w:val="000000"/>
                <w:kern w:val="2"/>
                <w:sz w:val="21"/>
                <w:szCs w:val="21"/>
                <w:lang w:val="en-US" w:eastAsia="zh-CN" w:bidi="ar"/>
              </w:rPr>
              <w:t>2025年6月13日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keepNext w:val="0"/>
              <w:keepLines w:val="0"/>
              <w:suppressLineNumbers w:val="0"/>
              <w:spacing w:before="0" w:beforeAutospacing="0" w:after="0" w:afterAutospacing="0" w:line="320" w:lineRule="exact"/>
              <w:ind w:left="0" w:right="0"/>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78E7ED31">
            <w:pPr>
              <w:keepNext w:val="0"/>
              <w:keepLines w:val="0"/>
              <w:suppressLineNumbers w:val="0"/>
              <w:spacing w:before="0" w:beforeAutospacing="0" w:after="0" w:afterAutospacing="0" w:line="260" w:lineRule="exact"/>
              <w:ind w:left="0" w:right="0"/>
              <w:rPr>
                <w:rFonts w:hint="eastAsia" w:ascii="华文中宋" w:hAnsi="华文中宋" w:eastAsia="华文中宋"/>
                <w:color w:val="000000"/>
                <w:sz w:val="28"/>
              </w:rPr>
            </w:pPr>
          </w:p>
        </w:tc>
        <w:tc>
          <w:tcPr>
            <w:tcW w:w="1742" w:type="dxa"/>
            <w:gridSpan w:val="4"/>
            <w:tcBorders>
              <w:tl2br w:val="nil"/>
              <w:tr2bl w:val="nil"/>
            </w:tcBorders>
            <w:vAlign w:val="center"/>
          </w:tcPr>
          <w:p w14:paraId="79A0CB2B">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keepNext w:val="0"/>
              <w:keepLines w:val="0"/>
              <w:suppressLineNumbers w:val="0"/>
              <w:spacing w:before="0" w:beforeAutospacing="0" w:after="0" w:afterAutospacing="0" w:line="260" w:lineRule="exact"/>
              <w:ind w:left="0" w:right="0"/>
              <w:rPr>
                <w:rFonts w:hint="eastAsia" w:ascii="华文中宋" w:hAnsi="华文中宋" w:eastAsia="华文中宋"/>
                <w:color w:val="000000"/>
                <w:sz w:val="28"/>
                <w:lang w:val="en-US" w:eastAsia="zh-CN"/>
              </w:rPr>
            </w:pPr>
            <w:r>
              <w:rPr>
                <w:rFonts w:hint="eastAsia" w:ascii="仿宋_GB2312" w:hAnsi="仿宋_GB2312" w:eastAsia="仿宋_GB2312" w:cs="仿宋_GB2312"/>
                <w:color w:val="000000"/>
                <w:kern w:val="2"/>
                <w:sz w:val="21"/>
                <w:szCs w:val="21"/>
                <w:lang w:val="en-US" w:eastAsia="zh-CN" w:bidi="ar"/>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6" w:hRule="atLeast"/>
        </w:trPr>
        <w:tc>
          <w:tcPr>
            <w:tcW w:w="992" w:type="dxa"/>
            <w:tcBorders>
              <w:tl2br w:val="nil"/>
              <w:tr2bl w:val="nil"/>
            </w:tcBorders>
            <w:vAlign w:val="center"/>
          </w:tcPr>
          <w:p w14:paraId="3869C970">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774C21C7">
            <w:pPr>
              <w:keepNext w:val="0"/>
              <w:keepLines w:val="0"/>
              <w:suppressLineNumbers w:val="0"/>
              <w:spacing w:before="0" w:beforeAutospacing="0" w:after="0" w:afterAutospacing="0"/>
              <w:ind w:left="0" w:right="0"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一座村庄与一个人，历经半个世纪的共生蝶变，双双“成长”为远近闻名的“国字号”——他们之间会有怎样的故事？</w:t>
            </w:r>
          </w:p>
          <w:p w14:paraId="634B6A61">
            <w:pPr>
              <w:keepNext w:val="0"/>
              <w:keepLines w:val="0"/>
              <w:suppressLineNumbers w:val="0"/>
              <w:spacing w:before="0" w:beforeAutospacing="0" w:after="0" w:afterAutospacing="0"/>
              <w:ind w:left="0" w:right="0"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带着这个设问，我们以“小切口折射大主题”为采写思路，聚焦全国劳模、村支书张祖爱与他倾注半生心血的全国乡村治理示范村汉寿县金盆岭村。采访团队践行“四力”，三进村庄沉浸式采访，与张祖爱和村民同走村路、共话家常。不仅回溯了村庄的艰辛创业史，更着力挖掘了张祖爱从移民后代到领路人的心路历程与治理智慧。采访对象涵盖历任村支书、党员、普通村民、乡贤及其家人等数十人，获取了大量一手鲜活故事。作品运用时空对照手法，通过“诸葛亮会”、党员整风、积分制管理等具体事件，刻画出一位新时代基层带头人的担当、韧劲与情怀。</w:t>
            </w:r>
          </w:p>
          <w:p w14:paraId="10F79B39">
            <w:pPr>
              <w:keepNext w:val="0"/>
              <w:keepLines w:val="0"/>
              <w:suppressLineNumbers w:val="0"/>
              <w:spacing w:before="0" w:beforeAutospacing="0" w:after="0" w:afterAutospacing="0"/>
              <w:ind w:left="0" w:right="0"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报道刊发后引发广泛共鸣。专家与读者评价其“既有泥土气息，又有时代高度”。张祖爱的劳模形象与金盆岭村的治理实践，成为基层党员干部的生动教材，多地前来考察，“金盆岭经验”得到推广。报道提升了村庄的知名度与美誉度，吸引了社会关注与潜在合作资源，也激发了村民的自豪感与归属感，凝聚了共建共享的合力，强化了众多在外乡贤的反哺意愿。报道实现了新闻宣传的价值引领作用，生动诠释“劳动创造幸福、奋斗成就伟业”的理念。</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keepNext w:val="0"/>
              <w:keepLines w:val="0"/>
              <w:suppressLineNumbers w:val="0"/>
              <w:spacing w:before="0" w:beforeAutospacing="0" w:after="0" w:afterAutospacing="0" w:line="320" w:lineRule="exact"/>
              <w:ind w:left="0" w:right="0"/>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keepNext w:val="0"/>
              <w:keepLines w:val="0"/>
              <w:suppressLineNumbers w:val="0"/>
              <w:spacing w:before="0" w:beforeAutospacing="0" w:after="0" w:afterAutospacing="0"/>
              <w:ind w:left="0" w:right="0"/>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keepNext w:val="0"/>
              <w:keepLines w:val="0"/>
              <w:suppressLineNumbers w:val="0"/>
              <w:spacing w:before="0" w:beforeAutospacing="0" w:after="0" w:afterAutospacing="0"/>
              <w:ind w:left="0" w:right="0"/>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10EAC8E2">
            <w:pPr>
              <w:keepNext w:val="0"/>
              <w:keepLines w:val="0"/>
              <w:suppressLineNumbers w:val="0"/>
              <w:spacing w:before="0" w:beforeAutospacing="0" w:after="0" w:afterAutospacing="0" w:line="280" w:lineRule="exact"/>
              <w:ind w:left="0" w:right="0"/>
              <w:rPr>
                <w:rFonts w:hint="eastAsia" w:ascii="仿宋" w:hAnsi="仿宋" w:eastAsia="仿宋"/>
                <w:color w:val="000000"/>
                <w:szCs w:val="21"/>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keepNext w:val="0"/>
              <w:keepLines w:val="0"/>
              <w:suppressLineNumbers w:val="0"/>
              <w:spacing w:before="0" w:beforeAutospacing="0" w:after="0" w:afterAutospacing="0" w:line="240" w:lineRule="exact"/>
              <w:ind w:left="0" w:right="0"/>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keepNext w:val="0"/>
              <w:keepLines w:val="0"/>
              <w:suppressLineNumbers w:val="0"/>
              <w:spacing w:before="0" w:beforeAutospacing="0" w:after="0" w:afterAutospacing="0" w:line="240" w:lineRule="exact"/>
              <w:ind w:left="0" w:right="0"/>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keepNext w:val="0"/>
              <w:keepLines w:val="0"/>
              <w:suppressLineNumbers w:val="0"/>
              <w:spacing w:before="0" w:beforeAutospacing="0" w:after="0" w:afterAutospacing="0" w:line="240" w:lineRule="exact"/>
              <w:ind w:left="0" w:right="0"/>
              <w:rPr>
                <w:rFonts w:hint="eastAsia" w:ascii="仿宋" w:hAnsi="仿宋" w:eastAsia="仿宋" w:cstheme="minorBidi"/>
                <w:color w:val="000000"/>
                <w:kern w:val="2"/>
                <w:sz w:val="21"/>
                <w:szCs w:val="21"/>
                <w:lang w:val="en-US" w:eastAsia="zh-CN" w:bidi="ar-SA"/>
              </w:rPr>
            </w:pPr>
          </w:p>
        </w:tc>
        <w:tc>
          <w:tcPr>
            <w:tcW w:w="1005" w:type="dxa"/>
            <w:gridSpan w:val="2"/>
            <w:tcBorders>
              <w:tl2br w:val="nil"/>
              <w:tr2bl w:val="nil"/>
            </w:tcBorders>
            <w:shd w:val="clear" w:color="auto" w:fill="auto"/>
            <w:vAlign w:val="center"/>
          </w:tcPr>
          <w:p w14:paraId="40B3F7F4">
            <w:pPr>
              <w:keepNext w:val="0"/>
              <w:keepLines w:val="0"/>
              <w:suppressLineNumbers w:val="0"/>
              <w:spacing w:before="0" w:beforeAutospacing="0" w:after="0" w:afterAutospacing="0" w:line="240" w:lineRule="exact"/>
              <w:ind w:left="0" w:right="0"/>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keepNext w:val="0"/>
              <w:keepLines w:val="0"/>
              <w:suppressLineNumbers w:val="0"/>
              <w:spacing w:before="0" w:beforeAutospacing="0" w:after="0" w:afterAutospacing="0" w:line="240" w:lineRule="exact"/>
              <w:ind w:left="0" w:right="0"/>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keepNext w:val="0"/>
              <w:keepLines w:val="0"/>
              <w:suppressLineNumbers w:val="0"/>
              <w:spacing w:before="0" w:beforeAutospacing="0" w:after="0" w:afterAutospacing="0" w:line="240" w:lineRule="exact"/>
              <w:ind w:left="0" w:right="0"/>
              <w:rPr>
                <w:rFonts w:hint="default" w:ascii="仿宋" w:hAnsi="仿宋" w:eastAsia="仿宋"/>
                <w:color w:val="000000"/>
                <w:sz w:val="21"/>
                <w:szCs w:val="21"/>
                <w:lang w:val="en-US" w:eastAsia="zh-CN"/>
              </w:rPr>
            </w:pPr>
          </w:p>
        </w:tc>
        <w:tc>
          <w:tcPr>
            <w:tcW w:w="1122" w:type="dxa"/>
            <w:gridSpan w:val="2"/>
            <w:tcBorders>
              <w:tl2br w:val="nil"/>
              <w:tr2bl w:val="nil"/>
            </w:tcBorders>
            <w:vAlign w:val="center"/>
          </w:tcPr>
          <w:p w14:paraId="50FA0102">
            <w:pPr>
              <w:keepNext w:val="0"/>
              <w:keepLines w:val="0"/>
              <w:suppressLineNumbers w:val="0"/>
              <w:spacing w:before="0" w:beforeAutospacing="0" w:after="0" w:afterAutospacing="0" w:line="240" w:lineRule="exact"/>
              <w:ind w:left="0" w:right="0"/>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keepNext w:val="0"/>
              <w:keepLines w:val="0"/>
              <w:suppressLineNumbers w:val="0"/>
              <w:spacing w:before="0" w:beforeAutospacing="0" w:after="0" w:afterAutospacing="0" w:line="240" w:lineRule="exact"/>
              <w:ind w:left="0" w:right="0"/>
              <w:rPr>
                <w:rFonts w:hint="eastAsia" w:ascii="仿宋" w:hAnsi="仿宋" w:eastAsia="仿宋"/>
                <w:color w:val="000000"/>
                <w:sz w:val="21"/>
                <w:szCs w:val="21"/>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2" w:hRule="exact"/>
        </w:trPr>
        <w:tc>
          <w:tcPr>
            <w:tcW w:w="992" w:type="dxa"/>
            <w:tcBorders>
              <w:tl2br w:val="nil"/>
              <w:tr2bl w:val="nil"/>
            </w:tcBorders>
            <w:vAlign w:val="center"/>
          </w:tcPr>
          <w:p w14:paraId="7C530D91">
            <w:pPr>
              <w:keepNext w:val="0"/>
              <w:keepLines w:val="0"/>
              <w:widowControl w:val="0"/>
              <w:suppressLineNumbers w:val="0"/>
              <w:spacing w:before="0" w:beforeAutospacing="0" w:after="0" w:afterAutospacing="0" w:line="320" w:lineRule="exact"/>
              <w:ind w:left="0" w:right="0"/>
              <w:jc w:val="center"/>
              <w:rPr>
                <w:rFonts w:ascii="华文中宋" w:hAnsi="华文中宋" w:eastAsia="华文中宋"/>
                <w:sz w:val="28"/>
              </w:rPr>
            </w:pPr>
            <w:r>
              <w:rPr>
                <w:rFonts w:hint="eastAsia" w:ascii="华文中宋" w:hAnsi="华文中宋" w:eastAsia="华文中宋"/>
                <w:sz w:val="28"/>
              </w:rPr>
              <w:t xml:space="preserve">  ︵</w:t>
            </w:r>
          </w:p>
          <w:p w14:paraId="2AF5CE53">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sz w:val="28"/>
              </w:rPr>
            </w:pPr>
            <w:r>
              <w:rPr>
                <w:rFonts w:hint="eastAsia" w:ascii="华文中宋" w:hAnsi="华文中宋" w:eastAsia="华文中宋"/>
                <w:sz w:val="28"/>
              </w:rPr>
              <w:t>初推</w:t>
            </w:r>
          </w:p>
          <w:p w14:paraId="70360EC6">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sz w:val="28"/>
              </w:rPr>
            </w:pPr>
            <w:r>
              <w:rPr>
                <w:rFonts w:hint="eastAsia" w:ascii="华文中宋" w:hAnsi="华文中宋" w:eastAsia="华文中宋"/>
                <w:sz w:val="28"/>
              </w:rPr>
              <w:t>评荐</w:t>
            </w:r>
          </w:p>
          <w:p w14:paraId="25BBAAD6">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sz w:val="28"/>
              </w:rPr>
            </w:pPr>
            <w:r>
              <w:rPr>
                <w:rFonts w:hint="eastAsia" w:ascii="华文中宋" w:hAnsi="华文中宋" w:eastAsia="华文中宋"/>
                <w:sz w:val="28"/>
              </w:rPr>
              <w:t>评理</w:t>
            </w:r>
          </w:p>
          <w:p w14:paraId="1F394BD1">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sz w:val="28"/>
              </w:rPr>
            </w:pPr>
            <w:r>
              <w:rPr>
                <w:rFonts w:hint="eastAsia" w:ascii="华文中宋" w:hAnsi="华文中宋" w:eastAsia="华文中宋"/>
                <w:sz w:val="28"/>
              </w:rPr>
              <w:t>语由</w:t>
            </w:r>
          </w:p>
          <w:p w14:paraId="1BE3FC92">
            <w:pPr>
              <w:keepNext w:val="0"/>
              <w:keepLines w:val="0"/>
              <w:suppressLineNumbers w:val="0"/>
              <w:spacing w:before="0" w:beforeAutospacing="0" w:after="0" w:afterAutospacing="0" w:line="240" w:lineRule="exact"/>
              <w:ind w:left="0" w:right="0"/>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7367EBF8">
            <w:pPr>
              <w:keepNext w:val="0"/>
              <w:keepLines w:val="0"/>
              <w:suppressLineNumbers w:val="0"/>
              <w:spacing w:before="0" w:beforeAutospacing="0" w:after="0" w:afterAutospacing="0" w:line="240" w:lineRule="auto"/>
              <w:ind w:left="0" w:right="0" w:firstLine="0" w:firstLineChars="0"/>
              <w:rPr>
                <w:rFonts w:hint="eastAsia" w:ascii="仿宋" w:hAnsi="仿宋" w:eastAsia="仿宋" w:cs="仿宋"/>
                <w:color w:val="000000"/>
                <w:sz w:val="21"/>
                <w:szCs w:val="21"/>
                <w:lang w:bidi="ar"/>
              </w:rPr>
            </w:pPr>
          </w:p>
          <w:p w14:paraId="1FE495BA">
            <w:pPr>
              <w:keepNext w:val="0"/>
              <w:keepLines w:val="0"/>
              <w:widowControl w:val="0"/>
              <w:suppressLineNumbers w:val="0"/>
              <w:spacing w:before="0" w:beforeAutospacing="0" w:after="0" w:afterAutospacing="0" w:line="240" w:lineRule="auto"/>
              <w:ind w:left="0" w:right="0" w:firstLine="420" w:firstLineChars="200"/>
              <w:jc w:val="left"/>
              <w:rPr>
                <w:rFonts w:hint="eastAsia" w:ascii="仿宋" w:hAnsi="仿宋" w:eastAsia="仿宋" w:cs="仿宋"/>
                <w:color w:val="000000"/>
                <w:sz w:val="21"/>
                <w:szCs w:val="21"/>
              </w:rPr>
            </w:pPr>
            <w:r>
              <w:rPr>
                <w:rFonts w:hint="eastAsia" w:ascii="仿宋_GB2312" w:hAnsi="仿宋_GB2312" w:eastAsia="仿宋_GB2312" w:cs="仿宋_GB2312"/>
                <w:color w:val="000000"/>
                <w:kern w:val="2"/>
                <w:sz w:val="21"/>
                <w:szCs w:val="21"/>
                <w:lang w:val="en-US" w:eastAsia="zh-CN" w:bidi="ar"/>
              </w:rPr>
              <w:t>该作品紧扣乡村振兴时代主题，以典型人物切入，生动展现了基层党员干部带领群众艰苦奋斗、建设家乡的感人历程与卓越成就。报道策划周密，采访扎实深入，叙事结构精巧，细节饱满感人，兼具思想深度与传播温度，是践行“四力”的佳作。刊发后社会反响热烈，发挥了显著的示范引领和鼓舞激励作用，取得了良好的社会效果。</w:t>
            </w:r>
          </w:p>
          <w:p w14:paraId="31875D0E">
            <w:pPr>
              <w:keepNext w:val="0"/>
              <w:keepLines w:val="0"/>
              <w:suppressLineNumbers w:val="0"/>
              <w:spacing w:before="0" w:beforeAutospacing="0" w:after="0" w:afterAutospacing="0" w:line="240" w:lineRule="exact"/>
              <w:ind w:left="0" w:right="0"/>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keepNext w:val="0"/>
              <w:keepLines w:val="0"/>
              <w:suppressLineNumbers w:val="0"/>
              <w:spacing w:before="0" w:beforeAutospacing="0" w:after="0" w:afterAutospacing="0" w:line="360" w:lineRule="exact"/>
              <w:ind w:left="0" w:right="0"/>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keepNext w:val="0"/>
              <w:keepLines w:val="0"/>
              <w:suppressLineNumbers w:val="0"/>
              <w:spacing w:before="0" w:beforeAutospacing="0" w:after="0" w:afterAutospacing="0"/>
              <w:ind w:left="0" w:right="0"/>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keepNext w:val="0"/>
              <w:keepLines w:val="0"/>
              <w:widowControl w:val="0"/>
              <w:suppressLineNumbers w:val="0"/>
              <w:spacing w:before="0" w:beforeAutospacing="0" w:after="0" w:afterAutospacing="0" w:line="360" w:lineRule="exact"/>
              <w:ind w:left="0" w:right="0"/>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keepNext w:val="0"/>
              <w:keepLines w:val="0"/>
              <w:widowControl w:val="0"/>
              <w:suppressLineNumbers w:val="0"/>
              <w:spacing w:before="0" w:beforeAutospacing="0" w:after="0" w:afterAutospacing="0" w:line="320" w:lineRule="exact"/>
              <w:ind w:left="0" w:right="0"/>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keepNext w:val="0"/>
              <w:keepLines w:val="0"/>
              <w:widowControl w:val="0"/>
              <w:suppressLineNumbers w:val="0"/>
              <w:spacing w:before="0" w:beforeAutospacing="0" w:after="0" w:afterAutospacing="0" w:line="240" w:lineRule="auto"/>
              <w:ind w:left="0" w:right="0"/>
              <w:jc w:val="center"/>
              <w:rPr>
                <w:rFonts w:hint="default" w:ascii="华文中宋" w:hAnsi="华文中宋" w:eastAsia="华文中宋"/>
                <w:sz w:val="28"/>
                <w:szCs w:val="28"/>
                <w:lang w:val="en-US" w:eastAsia="zh-CN"/>
              </w:rPr>
            </w:pPr>
            <w:r>
              <w:rPr>
                <w:rFonts w:hint="eastAsia" w:ascii="仿宋_GB2312" w:hAnsi="仿宋_GB2312" w:eastAsia="仿宋_GB2312" w:cs="仿宋_GB2312"/>
                <w:color w:val="000000"/>
                <w:kern w:val="2"/>
                <w:sz w:val="21"/>
                <w:szCs w:val="21"/>
                <w:lang w:val="en-US" w:eastAsia="zh-CN" w:bidi="ar"/>
              </w:rPr>
              <w:t>湖南新闻奖二等奖</w:t>
            </w: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keepNext w:val="0"/>
              <w:keepLines w:val="0"/>
              <w:widowControl w:val="0"/>
              <w:suppressLineNumbers w:val="0"/>
              <w:spacing w:before="0" w:beforeAutospacing="0" w:after="0" w:afterAutospacing="0" w:line="360" w:lineRule="exact"/>
              <w:ind w:left="0" w:right="0"/>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keepNext w:val="0"/>
              <w:keepLines w:val="0"/>
              <w:widowControl w:val="0"/>
              <w:suppressLineNumbers w:val="0"/>
              <w:spacing w:before="0" w:beforeAutospacing="0" w:after="0" w:afterAutospacing="0" w:line="360" w:lineRule="exact"/>
              <w:ind w:left="0" w:right="0"/>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keepNext w:val="0"/>
              <w:keepLines w:val="0"/>
              <w:widowControl w:val="0"/>
              <w:suppressLineNumbers w:val="0"/>
              <w:spacing w:before="0" w:beforeAutospacing="0" w:after="0" w:afterAutospacing="0" w:line="360" w:lineRule="exact"/>
              <w:ind w:left="0" w:right="0"/>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keepNext w:val="0"/>
              <w:keepLines w:val="0"/>
              <w:widowControl w:val="0"/>
              <w:suppressLineNumbers w:val="0"/>
              <w:spacing w:before="0" w:beforeAutospacing="0" w:after="0" w:afterAutospacing="0" w:line="240" w:lineRule="auto"/>
              <w:ind w:left="0" w:right="0"/>
              <w:jc w:val="left"/>
              <w:rPr>
                <w:rFonts w:hint="default" w:ascii="华文中宋" w:hAnsi="华文中宋" w:eastAsia="华文中宋"/>
                <w:sz w:val="28"/>
                <w:szCs w:val="28"/>
                <w:lang w:val="en-US" w:eastAsia="zh-CN"/>
              </w:rPr>
            </w:pPr>
            <w:r>
              <w:rPr>
                <w:rFonts w:hint="eastAsia" w:ascii="仿宋_GB2312" w:hAnsi="仿宋_GB2312" w:eastAsia="仿宋_GB2312" w:cs="仿宋_GB2312"/>
                <w:color w:val="000000"/>
                <w:kern w:val="2"/>
                <w:sz w:val="21"/>
                <w:szCs w:val="21"/>
                <w:lang w:val="en-US" w:eastAsia="zh-CN" w:bidi="ar"/>
              </w:rPr>
              <w:t>胡南</w:t>
            </w:r>
          </w:p>
        </w:tc>
        <w:tc>
          <w:tcPr>
            <w:tcW w:w="1176" w:type="dxa"/>
            <w:gridSpan w:val="2"/>
            <w:tcBorders>
              <w:tl2br w:val="nil"/>
              <w:tr2bl w:val="nil"/>
            </w:tcBorders>
            <w:noWrap w:val="0"/>
            <w:vAlign w:val="center"/>
          </w:tcPr>
          <w:p w14:paraId="5CA19914">
            <w:pPr>
              <w:keepNext w:val="0"/>
              <w:keepLines w:val="0"/>
              <w:widowControl w:val="0"/>
              <w:suppressLineNumbers w:val="0"/>
              <w:spacing w:before="0" w:beforeAutospacing="0" w:after="0" w:afterAutospacing="0" w:line="340" w:lineRule="exact"/>
              <w:ind w:left="0" w:right="0"/>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70D255DB">
            <w:pPr>
              <w:keepNext w:val="0"/>
              <w:keepLines w:val="0"/>
              <w:widowControl w:val="0"/>
              <w:suppressLineNumbers w:val="0"/>
              <w:spacing w:before="0" w:beforeAutospacing="0" w:after="0" w:afterAutospacing="0" w:line="240" w:lineRule="auto"/>
              <w:ind w:left="0" w:right="0"/>
              <w:jc w:val="left"/>
              <w:rPr>
                <w:rFonts w:hint="eastAsia" w:ascii="仿宋_GB2312" w:hAnsi="仿宋_GB2312" w:eastAsia="仿宋_GB2312" w:cs="仿宋_GB2312"/>
                <w:color w:val="000000"/>
                <w:kern w:val="2"/>
                <w:sz w:val="21"/>
                <w:szCs w:val="21"/>
                <w:lang w:val="en-US" w:eastAsia="zh-CN" w:bidi="ar"/>
              </w:rPr>
            </w:pPr>
            <w:r>
              <w:rPr>
                <w:rFonts w:hint="eastAsia" w:ascii="仿宋_GB2312" w:hAnsi="仿宋_GB2312" w:eastAsia="仿宋_GB2312" w:cs="仿宋_GB2312"/>
                <w:color w:val="000000"/>
                <w:kern w:val="2"/>
                <w:sz w:val="21"/>
                <w:szCs w:val="21"/>
                <w:lang w:val="en-US" w:eastAsia="zh-CN" w:bidi="ar"/>
              </w:rPr>
              <w:t>常德日报社</w:t>
            </w:r>
          </w:p>
          <w:p w14:paraId="587A5B47">
            <w:pPr>
              <w:keepNext w:val="0"/>
              <w:keepLines w:val="0"/>
              <w:widowControl w:val="0"/>
              <w:suppressLineNumbers w:val="0"/>
              <w:spacing w:before="0" w:beforeAutospacing="0" w:after="0" w:afterAutospacing="0" w:line="240" w:lineRule="auto"/>
              <w:ind w:left="0" w:right="0"/>
              <w:jc w:val="left"/>
              <w:rPr>
                <w:rFonts w:hint="default" w:ascii="华文中宋" w:hAnsi="华文中宋" w:eastAsia="华文中宋"/>
                <w:sz w:val="28"/>
                <w:szCs w:val="28"/>
                <w:lang w:val="en-US" w:eastAsia="zh-CN"/>
              </w:rPr>
            </w:pPr>
            <w:r>
              <w:rPr>
                <w:rFonts w:hint="eastAsia" w:ascii="仿宋_GB2312" w:hAnsi="仿宋_GB2312" w:eastAsia="仿宋_GB2312" w:cs="仿宋_GB2312"/>
                <w:color w:val="000000"/>
                <w:kern w:val="2"/>
                <w:sz w:val="21"/>
                <w:szCs w:val="21"/>
                <w:lang w:val="en-US" w:eastAsia="zh-CN" w:bidi="ar"/>
              </w:rPr>
              <w:t>高级</w:t>
            </w:r>
            <w:r>
              <w:rPr>
                <w:rFonts w:hint="default" w:ascii="仿宋_GB2312" w:hAnsi="仿宋_GB2312" w:eastAsia="仿宋_GB2312" w:cs="仿宋_GB2312"/>
                <w:color w:val="000000"/>
                <w:kern w:val="2"/>
                <w:sz w:val="21"/>
                <w:szCs w:val="21"/>
                <w:lang w:val="en-US" w:eastAsia="zh-CN" w:bidi="ar"/>
              </w:rPr>
              <w:t>记者</w:t>
            </w:r>
          </w:p>
        </w:tc>
        <w:tc>
          <w:tcPr>
            <w:tcW w:w="874" w:type="dxa"/>
            <w:gridSpan w:val="2"/>
            <w:tcBorders>
              <w:tl2br w:val="nil"/>
              <w:tr2bl w:val="nil"/>
            </w:tcBorders>
            <w:noWrap w:val="0"/>
            <w:vAlign w:val="center"/>
          </w:tcPr>
          <w:p w14:paraId="6F7360F0">
            <w:pPr>
              <w:keepNext w:val="0"/>
              <w:keepLines w:val="0"/>
              <w:widowControl w:val="0"/>
              <w:suppressLineNumbers w:val="0"/>
              <w:spacing w:before="0" w:beforeAutospacing="0" w:after="0" w:afterAutospacing="0" w:line="340" w:lineRule="exact"/>
              <w:ind w:left="0" w:right="0"/>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624E1CB">
            <w:pPr>
              <w:keepNext w:val="0"/>
              <w:keepLines w:val="0"/>
              <w:widowControl w:val="0"/>
              <w:suppressLineNumbers w:val="0"/>
              <w:spacing w:before="0" w:beforeAutospacing="0" w:after="0" w:afterAutospacing="0" w:line="240" w:lineRule="auto"/>
              <w:ind w:left="0" w:right="0"/>
              <w:jc w:val="left"/>
              <w:rPr>
                <w:rFonts w:hint="eastAsia" w:ascii="华文中宋" w:hAnsi="华文中宋" w:eastAsia="华文中宋"/>
                <w:sz w:val="28"/>
                <w:szCs w:val="28"/>
              </w:rPr>
            </w:pPr>
            <w:r>
              <w:rPr>
                <w:rFonts w:hint="eastAsia" w:ascii="仿宋_GB2312" w:hAnsi="仿宋_GB2312" w:eastAsia="仿宋_GB2312" w:cs="仿宋_GB2312"/>
                <w:color w:val="000000"/>
                <w:kern w:val="2"/>
                <w:sz w:val="21"/>
                <w:szCs w:val="21"/>
                <w:lang w:val="en-US" w:eastAsia="zh-CN" w:bidi="ar"/>
              </w:rPr>
              <w:t>13973625544</w:t>
            </w: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keepNext w:val="0"/>
              <w:keepLines w:val="0"/>
              <w:widowControl w:val="0"/>
              <w:suppressLineNumbers w:val="0"/>
              <w:autoSpaceDE w:val="0"/>
              <w:autoSpaceDN w:val="0"/>
              <w:adjustRightInd w:val="0"/>
              <w:spacing w:before="0" w:beforeAutospacing="0" w:after="0" w:afterAutospacing="0" w:line="240" w:lineRule="exact"/>
              <w:ind w:left="0" w:right="0"/>
              <w:jc w:val="both"/>
            </w:pPr>
          </w:p>
        </w:tc>
        <w:tc>
          <w:tcPr>
            <w:tcW w:w="893" w:type="dxa"/>
            <w:gridSpan w:val="3"/>
            <w:tcBorders>
              <w:tl2br w:val="nil"/>
              <w:tr2bl w:val="nil"/>
            </w:tcBorders>
            <w:noWrap w:val="0"/>
            <w:vAlign w:val="center"/>
          </w:tcPr>
          <w:p w14:paraId="7F47AA15">
            <w:pPr>
              <w:keepNext w:val="0"/>
              <w:keepLines w:val="0"/>
              <w:widowControl w:val="0"/>
              <w:suppressLineNumbers w:val="0"/>
              <w:spacing w:before="0" w:beforeAutospacing="0" w:after="0" w:afterAutospacing="0" w:line="320" w:lineRule="exact"/>
              <w:ind w:left="0" w:right="0"/>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keepNext w:val="0"/>
              <w:keepLines w:val="0"/>
              <w:widowControl w:val="0"/>
              <w:suppressLineNumbers w:val="0"/>
              <w:spacing w:before="0" w:beforeAutospacing="0" w:after="0" w:afterAutospacing="0" w:line="240" w:lineRule="auto"/>
              <w:ind w:left="0" w:right="0"/>
              <w:jc w:val="left"/>
              <w:rPr>
                <w:rFonts w:hint="default" w:eastAsia="方正仿宋_GB2312"/>
                <w:lang w:val="en-US" w:eastAsia="zh-CN"/>
              </w:rPr>
            </w:pPr>
            <w:r>
              <w:rPr>
                <w:rFonts w:hint="eastAsia" w:ascii="仿宋_GB2312" w:hAnsi="仿宋_GB2312" w:eastAsia="仿宋_GB2312" w:cs="仿宋_GB2312"/>
                <w:color w:val="000000"/>
                <w:kern w:val="2"/>
                <w:sz w:val="21"/>
                <w:szCs w:val="21"/>
                <w:lang w:val="en-US" w:eastAsia="zh-CN" w:bidi="ar"/>
              </w:rPr>
              <w:t>葛辉文</w:t>
            </w:r>
          </w:p>
        </w:tc>
        <w:tc>
          <w:tcPr>
            <w:tcW w:w="1176" w:type="dxa"/>
            <w:gridSpan w:val="2"/>
            <w:tcBorders>
              <w:tl2br w:val="nil"/>
              <w:tr2bl w:val="nil"/>
            </w:tcBorders>
            <w:noWrap w:val="0"/>
            <w:vAlign w:val="center"/>
          </w:tcPr>
          <w:p w14:paraId="6F2C4C95">
            <w:pPr>
              <w:keepNext w:val="0"/>
              <w:keepLines w:val="0"/>
              <w:widowControl w:val="0"/>
              <w:suppressLineNumbers w:val="0"/>
              <w:spacing w:before="0" w:beforeAutospacing="0" w:after="0" w:afterAutospacing="0" w:line="340" w:lineRule="exact"/>
              <w:ind w:left="0" w:right="0"/>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6419C0A7">
            <w:pPr>
              <w:keepNext w:val="0"/>
              <w:keepLines w:val="0"/>
              <w:widowControl w:val="0"/>
              <w:suppressLineNumbers w:val="0"/>
              <w:spacing w:before="0" w:beforeAutospacing="0" w:after="0" w:afterAutospacing="0" w:line="240" w:lineRule="auto"/>
              <w:ind w:left="0" w:right="0"/>
              <w:jc w:val="left"/>
              <w:rPr>
                <w:rFonts w:hint="eastAsia" w:ascii="仿宋_GB2312" w:hAnsi="仿宋_GB2312" w:eastAsia="仿宋_GB2312" w:cs="仿宋_GB2312"/>
                <w:color w:val="000000"/>
                <w:kern w:val="2"/>
                <w:sz w:val="21"/>
                <w:szCs w:val="21"/>
                <w:lang w:val="en-US" w:eastAsia="zh-CN" w:bidi="ar"/>
              </w:rPr>
            </w:pPr>
            <w:r>
              <w:rPr>
                <w:rFonts w:hint="eastAsia" w:ascii="仿宋_GB2312" w:hAnsi="仿宋_GB2312" w:eastAsia="仿宋_GB2312" w:cs="仿宋_GB2312"/>
                <w:color w:val="000000"/>
                <w:kern w:val="2"/>
                <w:sz w:val="21"/>
                <w:szCs w:val="21"/>
                <w:lang w:val="en-US" w:eastAsia="zh-CN" w:bidi="ar"/>
              </w:rPr>
              <w:t>常德日报社</w:t>
            </w:r>
          </w:p>
          <w:p w14:paraId="404BD75A">
            <w:pPr>
              <w:keepNext w:val="0"/>
              <w:keepLines w:val="0"/>
              <w:widowControl w:val="0"/>
              <w:suppressLineNumbers w:val="0"/>
              <w:spacing w:before="0" w:beforeAutospacing="0" w:after="0" w:afterAutospacing="0" w:line="240" w:lineRule="auto"/>
              <w:ind w:left="0" w:right="0"/>
              <w:jc w:val="left"/>
            </w:pPr>
            <w:r>
              <w:rPr>
                <w:rFonts w:hint="eastAsia" w:ascii="仿宋_GB2312" w:hAnsi="仿宋_GB2312" w:eastAsia="仿宋_GB2312" w:cs="仿宋_GB2312"/>
                <w:color w:val="000000"/>
                <w:kern w:val="2"/>
                <w:sz w:val="21"/>
                <w:szCs w:val="21"/>
                <w:lang w:val="en-US" w:eastAsia="zh-CN" w:bidi="ar"/>
              </w:rPr>
              <w:t>高级</w:t>
            </w:r>
            <w:r>
              <w:rPr>
                <w:rFonts w:hint="default" w:ascii="仿宋_GB2312" w:hAnsi="仿宋_GB2312" w:eastAsia="仿宋_GB2312" w:cs="仿宋_GB2312"/>
                <w:color w:val="000000"/>
                <w:kern w:val="2"/>
                <w:sz w:val="21"/>
                <w:szCs w:val="21"/>
                <w:lang w:val="en-US" w:eastAsia="zh-CN" w:bidi="ar"/>
              </w:rPr>
              <w:t>记者</w:t>
            </w:r>
          </w:p>
        </w:tc>
        <w:tc>
          <w:tcPr>
            <w:tcW w:w="874" w:type="dxa"/>
            <w:gridSpan w:val="2"/>
            <w:tcBorders>
              <w:tl2br w:val="nil"/>
              <w:tr2bl w:val="nil"/>
            </w:tcBorders>
            <w:noWrap w:val="0"/>
            <w:vAlign w:val="center"/>
          </w:tcPr>
          <w:p w14:paraId="041A6DC3">
            <w:pPr>
              <w:keepNext w:val="0"/>
              <w:keepLines w:val="0"/>
              <w:widowControl w:val="0"/>
              <w:suppressLineNumbers w:val="0"/>
              <w:spacing w:before="0" w:beforeAutospacing="0" w:after="0" w:afterAutospacing="0" w:line="340" w:lineRule="exact"/>
              <w:ind w:left="0" w:right="0"/>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04C0D23">
            <w:pPr>
              <w:keepNext w:val="0"/>
              <w:keepLines w:val="0"/>
              <w:widowControl w:val="0"/>
              <w:suppressLineNumbers w:val="0"/>
              <w:spacing w:before="0" w:beforeAutospacing="0" w:after="0" w:afterAutospacing="0" w:line="240" w:lineRule="auto"/>
              <w:ind w:left="0" w:right="0"/>
              <w:jc w:val="left"/>
              <w:rPr>
                <w:rFonts w:hint="eastAsia" w:ascii="华文中宋" w:hAnsi="华文中宋" w:eastAsia="华文中宋"/>
                <w:sz w:val="28"/>
                <w:szCs w:val="28"/>
              </w:rPr>
            </w:pPr>
            <w:r>
              <w:rPr>
                <w:rFonts w:hint="eastAsia" w:ascii="仿宋_GB2312" w:hAnsi="仿宋_GB2312" w:eastAsia="仿宋_GB2312" w:cs="仿宋_GB2312"/>
                <w:color w:val="000000"/>
                <w:kern w:val="2"/>
                <w:sz w:val="21"/>
                <w:szCs w:val="21"/>
                <w:lang w:val="en-US" w:eastAsia="zh-CN" w:bidi="ar"/>
              </w:rPr>
              <w:t>13337363666</w:t>
            </w: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keepNext w:val="0"/>
              <w:keepLines w:val="0"/>
              <w:suppressLineNumbers w:val="0"/>
              <w:spacing w:before="0" w:beforeAutospacing="0" w:after="0" w:afterAutospacing="0" w:line="32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keepNext w:val="0"/>
              <w:keepLines w:val="0"/>
              <w:widowControl w:val="0"/>
              <w:suppressLineNumbers w:val="0"/>
              <w:spacing w:before="0" w:beforeAutospacing="0" w:after="0" w:afterAutospacing="0" w:line="240" w:lineRule="auto"/>
              <w:ind w:left="0" w:right="0"/>
              <w:jc w:val="left"/>
              <w:rPr>
                <w:rFonts w:hint="default" w:ascii="仿宋_GB2312" w:hAnsi="仿宋_GB2312" w:eastAsia="仿宋_GB2312" w:cs="仿宋_GB2312"/>
                <w:color w:val="000000"/>
                <w:kern w:val="2"/>
                <w:sz w:val="21"/>
                <w:szCs w:val="21"/>
                <w:lang w:val="en-US" w:eastAsia="zh-CN" w:bidi="ar"/>
              </w:rPr>
            </w:pPr>
            <w:r>
              <w:rPr>
                <w:rFonts w:hint="eastAsia" w:ascii="仿宋_GB2312" w:hAnsi="仿宋_GB2312" w:eastAsia="仿宋_GB2312" w:cs="仿宋_GB2312"/>
                <w:color w:val="000000"/>
                <w:kern w:val="2"/>
                <w:sz w:val="21"/>
                <w:szCs w:val="21"/>
                <w:lang w:val="en-US" w:eastAsia="zh-CN" w:bidi="ar"/>
              </w:rPr>
              <w:t>魏仙耘</w:t>
            </w:r>
          </w:p>
        </w:tc>
        <w:tc>
          <w:tcPr>
            <w:tcW w:w="1176" w:type="dxa"/>
            <w:gridSpan w:val="2"/>
            <w:tcBorders>
              <w:tl2br w:val="nil"/>
              <w:tr2bl w:val="nil"/>
            </w:tcBorders>
            <w:vAlign w:val="center"/>
          </w:tcPr>
          <w:p w14:paraId="34F4E207">
            <w:pPr>
              <w:keepNext w:val="0"/>
              <w:keepLines w:val="0"/>
              <w:suppressLineNumbers w:val="0"/>
              <w:spacing w:before="0" w:beforeAutospacing="0" w:after="0" w:afterAutospacing="0" w:line="34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keepNext w:val="0"/>
              <w:keepLines w:val="0"/>
              <w:widowControl w:val="0"/>
              <w:suppressLineNumbers w:val="0"/>
              <w:spacing w:before="0" w:beforeAutospacing="0" w:after="0" w:afterAutospacing="0" w:line="240" w:lineRule="auto"/>
              <w:ind w:left="0" w:right="0"/>
              <w:jc w:val="left"/>
              <w:rPr>
                <w:rFonts w:hint="default"/>
                <w:sz w:val="21"/>
                <w:szCs w:val="21"/>
                <w:lang w:val="en-US" w:eastAsia="zh-CN"/>
              </w:rPr>
            </w:pPr>
            <w:r>
              <w:rPr>
                <w:rFonts w:hint="eastAsia" w:ascii="仿宋_GB2312" w:hAnsi="仿宋_GB2312" w:eastAsia="仿宋_GB2312" w:cs="仿宋_GB2312"/>
                <w:color w:val="000000"/>
                <w:kern w:val="2"/>
                <w:sz w:val="21"/>
                <w:szCs w:val="21"/>
                <w:lang w:val="en-US" w:eastAsia="zh-CN" w:bidi="ar"/>
              </w:rPr>
              <w:t>13807369319</w:t>
            </w:r>
          </w:p>
        </w:tc>
        <w:tc>
          <w:tcPr>
            <w:tcW w:w="874" w:type="dxa"/>
            <w:gridSpan w:val="2"/>
            <w:tcBorders>
              <w:tl2br w:val="nil"/>
              <w:tr2bl w:val="nil"/>
            </w:tcBorders>
            <w:vAlign w:val="center"/>
          </w:tcPr>
          <w:p w14:paraId="0374530E">
            <w:pPr>
              <w:keepNext w:val="0"/>
              <w:keepLines w:val="0"/>
              <w:widowControl w:val="0"/>
              <w:suppressLineNumbers w:val="0"/>
              <w:spacing w:before="0" w:beforeAutospacing="0" w:after="0" w:afterAutospacing="0" w:line="340" w:lineRule="exact"/>
              <w:ind w:left="0" w:right="0"/>
              <w:jc w:val="center"/>
              <w:rPr>
                <w:rFonts w:hint="eastAsia"/>
                <w:sz w:val="21"/>
                <w:szCs w:val="21"/>
                <w:lang w:val="en-US" w:eastAsia="zh-CN"/>
              </w:rPr>
            </w:pPr>
            <w:r>
              <w:rPr>
                <w:rFonts w:hint="eastAsia" w:ascii="华文中宋" w:hAnsi="华文中宋" w:eastAsia="华文中宋" w:cs="华文中宋"/>
                <w:color w:val="000000"/>
                <w:sz w:val="28"/>
                <w:lang w:val="en-US" w:eastAsia="zh-CN" w:bidi="ar"/>
              </w:rPr>
              <w:t>电话</w:t>
            </w:r>
          </w:p>
        </w:tc>
        <w:tc>
          <w:tcPr>
            <w:tcW w:w="2203" w:type="dxa"/>
            <w:gridSpan w:val="2"/>
            <w:tcBorders>
              <w:tl2br w:val="nil"/>
              <w:tr2bl w:val="nil"/>
            </w:tcBorders>
            <w:vAlign w:val="center"/>
          </w:tcPr>
          <w:p w14:paraId="450EA839">
            <w:pPr>
              <w:keepNext w:val="0"/>
              <w:keepLines w:val="0"/>
              <w:suppressLineNumbers w:val="0"/>
              <w:spacing w:before="0" w:beforeAutospacing="0" w:after="0" w:afterAutospacing="0" w:line="240" w:lineRule="exact"/>
              <w:ind w:left="0" w:right="0"/>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keepNext w:val="0"/>
              <w:keepLines w:val="0"/>
              <w:suppressLineNumbers w:val="0"/>
              <w:spacing w:before="0" w:beforeAutospacing="0" w:after="0" w:afterAutospacing="0" w:line="380" w:lineRule="exact"/>
              <w:ind w:left="0" w:right="0"/>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keepNext w:val="0"/>
              <w:keepLines w:val="0"/>
              <w:suppressLineNumbers w:val="0"/>
              <w:spacing w:before="0" w:beforeAutospacing="0" w:after="0" w:afterAutospacing="0" w:line="380" w:lineRule="exact"/>
              <w:ind w:left="0" w:right="0"/>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keepNext w:val="0"/>
              <w:keepLines w:val="0"/>
              <w:suppressLineNumbers w:val="0"/>
              <w:spacing w:before="0" w:beforeAutospacing="0" w:after="0" w:afterAutospacing="0" w:line="380" w:lineRule="exact"/>
              <w:ind w:left="0" w:right="0"/>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keepNext w:val="0"/>
              <w:keepLines w:val="0"/>
              <w:suppressLineNumbers w:val="0"/>
              <w:spacing w:before="0" w:beforeAutospacing="0" w:after="0" w:afterAutospacing="0" w:line="240" w:lineRule="exact"/>
              <w:ind w:left="0" w:right="0"/>
              <w:rPr>
                <w:rFonts w:hint="eastAsia" w:ascii="仿宋" w:hAnsi="仿宋" w:eastAsia="仿宋"/>
                <w:b/>
                <w:color w:val="000000"/>
                <w:szCs w:val="21"/>
              </w:rPr>
            </w:pPr>
          </w:p>
          <w:p w14:paraId="0BF4E2D0">
            <w:pPr>
              <w:keepNext w:val="0"/>
              <w:keepLines w:val="0"/>
              <w:suppressLineNumbers w:val="0"/>
              <w:spacing w:before="0" w:beforeAutospacing="0" w:after="0" w:afterAutospacing="0" w:line="240" w:lineRule="exact"/>
              <w:ind w:left="0" w:right="0"/>
              <w:rPr>
                <w:rFonts w:hint="eastAsia" w:ascii="仿宋" w:hAnsi="仿宋" w:eastAsia="仿宋"/>
                <w:b/>
                <w:color w:val="000000"/>
                <w:szCs w:val="21"/>
              </w:rPr>
            </w:pPr>
          </w:p>
          <w:p w14:paraId="5EFE330D">
            <w:pPr>
              <w:keepNext w:val="0"/>
              <w:keepLines w:val="0"/>
              <w:suppressLineNumbers w:val="0"/>
              <w:spacing w:before="0" w:beforeAutospacing="0" w:after="0" w:afterAutospacing="0"/>
              <w:ind w:left="0" w:right="0" w:firstLine="422"/>
              <w:rPr>
                <w:rFonts w:hint="eastAsia" w:ascii="仿宋" w:hAnsi="仿宋" w:eastAsia="仿宋" w:cs="仿宋"/>
                <w:color w:val="000000"/>
                <w:sz w:val="24"/>
                <w:szCs w:val="18"/>
              </w:rPr>
            </w:pPr>
          </w:p>
          <w:p w14:paraId="7BCED045">
            <w:pPr>
              <w:keepNext w:val="0"/>
              <w:keepLines w:val="0"/>
              <w:suppressLineNumbers w:val="0"/>
              <w:spacing w:before="0" w:beforeAutospacing="0" w:after="0" w:afterAutospacing="0"/>
              <w:ind w:left="0" w:right="0" w:firstLine="422"/>
              <w:rPr>
                <w:rFonts w:hint="eastAsia" w:ascii="仿宋" w:hAnsi="仿宋" w:eastAsia="仿宋" w:cs="仿宋"/>
                <w:color w:val="000000"/>
                <w:sz w:val="24"/>
                <w:szCs w:val="18"/>
              </w:rPr>
            </w:pPr>
          </w:p>
          <w:p w14:paraId="29B48078">
            <w:pPr>
              <w:keepNext w:val="0"/>
              <w:keepLines w:val="0"/>
              <w:suppressLineNumbers w:val="0"/>
              <w:spacing w:before="0" w:beforeAutospacing="0" w:after="0" w:afterAutospacing="0"/>
              <w:ind w:left="0" w:right="0"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keepNext w:val="0"/>
              <w:keepLines w:val="0"/>
              <w:suppressLineNumbers w:val="0"/>
              <w:spacing w:before="0" w:beforeAutospacing="0" w:after="0" w:afterAutospacing="0"/>
              <w:ind w:left="0" w:right="0"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pPr>
        <w:rPr>
          <w:rFonts w:hint="eastAsia"/>
        </w:rPr>
      </w:pPr>
      <w:r>
        <w:rPr>
          <w:rFonts w:hint="eastAsia"/>
        </w:rPr>
        <w:br w:type="page"/>
      </w:r>
    </w:p>
    <w:p w14:paraId="446FEF2B">
      <w:pPr>
        <w:jc w:val="center"/>
        <w:rPr>
          <w:rFonts w:ascii="宋体" w:hAnsi="宋体" w:eastAsia="宋体" w:cs="宋体"/>
          <w:sz w:val="24"/>
          <w:szCs w:val="24"/>
        </w:rPr>
      </w:pPr>
    </w:p>
    <w:p w14:paraId="7FEE5F3F">
      <w:pPr>
        <w:jc w:val="center"/>
        <w:rPr>
          <w:rFonts w:ascii="宋体" w:hAnsi="宋体" w:eastAsia="宋体" w:cs="宋体"/>
          <w:sz w:val="24"/>
          <w:szCs w:val="24"/>
        </w:rPr>
      </w:pPr>
    </w:p>
    <w:p w14:paraId="52008B14">
      <w:pPr>
        <w:jc w:val="center"/>
        <w:rPr>
          <w:rFonts w:ascii="宋体" w:hAnsi="宋体" w:eastAsia="宋体" w:cs="宋体"/>
          <w:sz w:val="24"/>
          <w:szCs w:val="24"/>
        </w:rPr>
      </w:pPr>
    </w:p>
    <w:p w14:paraId="12DB18D6">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2804160" cy="2566670"/>
            <wp:effectExtent l="0" t="0" r="15240" b="5080"/>
            <wp:docPr id="1" name="图片 1" descr="截屏2026-02-12 下午2.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截屏2026-02-12 下午2.24.41"/>
                    <pic:cNvPicPr>
                      <a:picLocks noChangeAspect="1"/>
                    </pic:cNvPicPr>
                  </pic:nvPicPr>
                  <pic:blipFill>
                    <a:blip r:embed="rId4"/>
                    <a:stretch>
                      <a:fillRect/>
                    </a:stretch>
                  </pic:blipFill>
                  <pic:spPr>
                    <a:xfrm>
                      <a:off x="0" y="0"/>
                      <a:ext cx="2804160" cy="2566670"/>
                    </a:xfrm>
                    <a:prstGeom prst="rect">
                      <a:avLst/>
                    </a:prstGeom>
                    <a:noFill/>
                    <a:ln>
                      <a:noFill/>
                    </a:ln>
                  </pic:spPr>
                </pic:pic>
              </a:graphicData>
            </a:graphic>
          </wp:inline>
        </w:drawing>
      </w:r>
    </w:p>
    <w:p w14:paraId="6053A0C3">
      <w:pPr>
        <w:jc w:val="center"/>
        <w:rPr>
          <w:rFonts w:ascii="宋体" w:hAnsi="宋体" w:eastAsia="宋体" w:cs="宋体"/>
          <w:sz w:val="24"/>
          <w:szCs w:val="24"/>
        </w:rPr>
      </w:pPr>
    </w:p>
    <w:p w14:paraId="7BDA3E3A">
      <w:pPr>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我的村庄和我</w:t>
      </w:r>
    </w:p>
    <w:p w14:paraId="17DE3869">
      <w:pPr>
        <w:jc w:val="center"/>
      </w:pPr>
      <w:r>
        <w:rPr>
          <w:rFonts w:hint="eastAsia" w:ascii="仿宋_GB2312" w:hAnsi="仿宋_GB2312" w:eastAsia="仿宋_GB2312" w:cs="仿宋_GB2312"/>
          <w:color w:val="000000"/>
          <w:sz w:val="21"/>
          <w:szCs w:val="21"/>
          <w:lang w:val="en-US" w:eastAsia="zh-CN"/>
        </w:rPr>
        <w:t>——全国劳模张祖爱和全国乡村治理示范村汉寿县金盆岭村的故事</w:t>
      </w:r>
    </w:p>
    <w:p w14:paraId="3D4782A5">
      <w:pPr>
        <w:rPr>
          <w:rFonts w:hint="eastAsia"/>
        </w:rPr>
      </w:pPr>
    </w:p>
    <w:p w14:paraId="3D67F715"/>
    <w:p w14:paraId="72281C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 w:name="KSOF6AF88583">
    <w:panose1 w:val="020F070403050403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3351C1"/>
    <w:rsid w:val="1A967D80"/>
    <w:rsid w:val="2233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character" w:customStyle="1" w:styleId="5">
    <w:name w:val="font51"/>
    <w:basedOn w:val="3"/>
    <w:qFormat/>
    <w:uiPriority w:val="0"/>
    <w:rPr>
      <w:rFonts w:hint="default" w:ascii="Times New Roman" w:hAnsi="Times New Roman" w:cs="Times New Roman"/>
      <w:color w:val="000000"/>
      <w:sz w:val="32"/>
      <w:szCs w:val="32"/>
      <w:u w:val="none"/>
    </w:rPr>
  </w:style>
  <w:style w:type="character" w:customStyle="1" w:styleId="6">
    <w:name w:val="font41"/>
    <w:basedOn w:val="3"/>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1211</Words>
  <Characters>1279</Characters>
  <Lines>0</Lines>
  <Paragraphs>0</Paragraphs>
  <TotalTime>0</TotalTime>
  <ScaleCrop>false</ScaleCrop>
  <LinksUpToDate>false</LinksUpToDate>
  <CharactersWithSpaces>1473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2026-05-12T00:22:00Z</dcterms:created>
  <dc:creator>子砚</dc:creator>
  <cp:lastModifiedBy>子砚</cp:lastModifiedBy>
  <dcterms:modified xsi:type="dcterms:W3CDTF">2026-05-12T02:23:39Z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2331E33FE837440B8B263259800A5B1A_11</vt:lpwstr>
  </property>
  <property fmtid="{D5CDD505-2E9C-101B-9397-08002B2CF9AE}" pid="4" name="KSOTemplateDocerSaveRecord">
    <vt:lpwstr>eyJoZGlkIjoiZTMyYjdmZDg3OTRjY2E5NjI3ZTIwNmM2N2MxOWFmOGQiLCJ1c2VySWQiOiI1NDExMjg3NzgifQ==</vt:lpwstr>
  </property>
</Properties>
</file>