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13F17"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4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580"/>
        <w:gridCol w:w="577"/>
        <w:gridCol w:w="560"/>
        <w:gridCol w:w="796"/>
        <w:gridCol w:w="3284"/>
      </w:tblGrid>
      <w:tr w14:paraId="073D3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exact"/>
          <w:jc w:val="center"/>
        </w:trPr>
        <w:tc>
          <w:tcPr>
            <w:tcW w:w="1450" w:type="dxa"/>
            <w:vMerge w:val="restart"/>
            <w:vAlign w:val="center"/>
          </w:tcPr>
          <w:p w14:paraId="0CD5A5DC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 w14:paraId="4AC14E75"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高原之上</w:t>
            </w:r>
          </w:p>
          <w:p w14:paraId="2C06A0AE">
            <w:pPr>
              <w:spacing w:line="260" w:lineRule="exact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——常德市第十批援藏工作队工作纪实</w:t>
            </w:r>
          </w:p>
        </w:tc>
        <w:tc>
          <w:tcPr>
            <w:tcW w:w="1356" w:type="dxa"/>
            <w:gridSpan w:val="2"/>
            <w:vAlign w:val="center"/>
          </w:tcPr>
          <w:p w14:paraId="42ED955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 w14:paraId="1127F7C9">
            <w:pPr>
              <w:spacing w:line="260" w:lineRule="exac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重大主题报道</w:t>
            </w:r>
          </w:p>
        </w:tc>
      </w:tr>
      <w:tr w14:paraId="4934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exact"/>
          <w:jc w:val="center"/>
        </w:trPr>
        <w:tc>
          <w:tcPr>
            <w:tcW w:w="1450" w:type="dxa"/>
            <w:vMerge w:val="continue"/>
            <w:vAlign w:val="center"/>
          </w:tcPr>
          <w:p w14:paraId="4B6A802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vAlign w:val="center"/>
          </w:tcPr>
          <w:p w14:paraId="1DABB947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5920D2A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 w14:paraId="242BA3F5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新媒体通讯</w:t>
            </w:r>
          </w:p>
        </w:tc>
      </w:tr>
      <w:tr w14:paraId="17323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1450" w:type="dxa"/>
            <w:vMerge w:val="continue"/>
            <w:vAlign w:val="center"/>
          </w:tcPr>
          <w:p w14:paraId="346E417C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vAlign w:val="center"/>
          </w:tcPr>
          <w:p w14:paraId="64CEF35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021E59BC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 w14:paraId="04D399B0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中文</w:t>
            </w:r>
          </w:p>
        </w:tc>
      </w:tr>
      <w:tr w14:paraId="53A3F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450" w:type="dxa"/>
            <w:vAlign w:val="center"/>
          </w:tcPr>
          <w:p w14:paraId="18CD9E52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11E5D806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3534" w:type="dxa"/>
            <w:gridSpan w:val="3"/>
            <w:vAlign w:val="center"/>
          </w:tcPr>
          <w:p w14:paraId="1D4754A8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魏仙耘、李雪芹、</w:t>
            </w:r>
          </w:p>
          <w:p w14:paraId="37582FD3">
            <w:pPr>
              <w:spacing w:line="260" w:lineRule="exac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卢驰、王明睿</w:t>
            </w:r>
          </w:p>
        </w:tc>
        <w:tc>
          <w:tcPr>
            <w:tcW w:w="1356" w:type="dxa"/>
            <w:gridSpan w:val="2"/>
            <w:vAlign w:val="center"/>
          </w:tcPr>
          <w:p w14:paraId="7A19FB81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84" w:type="dxa"/>
            <w:vAlign w:val="center"/>
          </w:tcPr>
          <w:p w14:paraId="6D316E79">
            <w:pPr>
              <w:spacing w:line="260" w:lineRule="exac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刘芙瑶、游涛、夏孟琦</w:t>
            </w:r>
          </w:p>
        </w:tc>
      </w:tr>
      <w:tr w14:paraId="5A12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1450" w:type="dxa"/>
            <w:vAlign w:val="center"/>
          </w:tcPr>
          <w:p w14:paraId="635836B4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534" w:type="dxa"/>
            <w:gridSpan w:val="3"/>
            <w:vAlign w:val="center"/>
          </w:tcPr>
          <w:p w14:paraId="4D63B373">
            <w:pPr>
              <w:spacing w:line="260" w:lineRule="exact"/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常德日报社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文教新闻部</w:t>
            </w:r>
          </w:p>
        </w:tc>
        <w:tc>
          <w:tcPr>
            <w:tcW w:w="1356" w:type="dxa"/>
            <w:gridSpan w:val="2"/>
            <w:vAlign w:val="center"/>
          </w:tcPr>
          <w:p w14:paraId="48A23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3284" w:type="dxa"/>
            <w:vAlign w:val="center"/>
          </w:tcPr>
          <w:p w14:paraId="74C992BA">
            <w:pPr>
              <w:spacing w:line="260" w:lineRule="exact"/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社</w:t>
            </w:r>
          </w:p>
        </w:tc>
      </w:tr>
      <w:tr w14:paraId="27729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exact"/>
          <w:jc w:val="center"/>
        </w:trPr>
        <w:tc>
          <w:tcPr>
            <w:tcW w:w="1450" w:type="dxa"/>
            <w:vAlign w:val="center"/>
          </w:tcPr>
          <w:p w14:paraId="0A31E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3534" w:type="dxa"/>
            <w:gridSpan w:val="3"/>
            <w:vAlign w:val="center"/>
          </w:tcPr>
          <w:p w14:paraId="45C28458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·常德融媒客户端</w:t>
            </w:r>
          </w:p>
        </w:tc>
        <w:tc>
          <w:tcPr>
            <w:tcW w:w="1356" w:type="dxa"/>
            <w:gridSpan w:val="2"/>
            <w:vAlign w:val="center"/>
          </w:tcPr>
          <w:p w14:paraId="50B92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3284" w:type="dxa"/>
            <w:vAlign w:val="center"/>
          </w:tcPr>
          <w:p w14:paraId="31FE1CAA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Hans"/>
              </w:rPr>
              <w:t>202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日</w:t>
            </w:r>
          </w:p>
        </w:tc>
      </w:tr>
      <w:tr w14:paraId="203FB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 w14:paraId="47F5F353"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5"/>
            <w:vAlign w:val="center"/>
          </w:tcPr>
          <w:p w14:paraId="18F329E1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fldChar w:fldCharType="begin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instrText xml:space="preserve"> HYPERLINK "https://appimg.cdyee.com/app/template/displayTemplate/news/newsDetail/20000/3161312.html?xyt=1771900275752" </w:instrTex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fldChar w:fldCharType="separate"/>
            </w:r>
            <w:r>
              <w:rPr>
                <w:rStyle w:val="10"/>
                <w:rFonts w:hint="eastAsia" w:hAnsi="仿宋_GB2312" w:cs="仿宋_GB2312"/>
                <w:sz w:val="21"/>
                <w:szCs w:val="21"/>
                <w:lang w:val="en-US" w:eastAsia="zh-Hans"/>
              </w:rPr>
              <w:t>https://appimg.cdyee.com/app/template/displayTemplate/news/newsDetail/20000/3161312.html?xyt=1771900275752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fldChar w:fldCharType="end"/>
            </w:r>
          </w:p>
          <w:p w14:paraId="0BFE2A73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</w:p>
        </w:tc>
      </w:tr>
      <w:tr w14:paraId="42BB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50" w:type="dxa"/>
            <w:vAlign w:val="center"/>
          </w:tcPr>
          <w:p w14:paraId="476C9A0E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C7AFEA1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642BBE18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68520BE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712D51D5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599EDA57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 w14:paraId="2ECC8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2025年，常德市第十批援藏工作队即将凯旋。在他们离开之前，采访团队再次走进隆子县，沿着援藏队员们3年来的足迹，从海拔4000多米的雪山牧场，到边境峡谷深处的村落；从世界最大的人工种植黑青稞基地，到玉麦乡的守边人家，一路用脚力丈量他们奋斗过的土地。主创人员卢驰更是在短期援藏期间始终把镜头对准日常，积累了大量鲜活的影像素材。</w:t>
            </w:r>
          </w:p>
          <w:p w14:paraId="73CDB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作品以“高原之上”为题，没有简单地堆砌成绩，而是从民生、医疗、智力、产业、交融五个维度，搭建起叙事的框架。通过一个个具体的人与事——列麦乡小学接通的第一口安全饮水井、藏族少年旦增永培重见光明的手术台、三林村那座转起来的水磨坊，把援藏工作的温度一点点呈现出来。视频作品立意高远、制作精良。画面极具电影质感，通过雪山、青稞、边境线等高原元素构建出壮阔的视觉史诗。剪辑节奏精准，援藏干部的同期声与藏族群众的笑脸交织，传递出真挚的人文温度。包装设计简洁大气，将硬核成就可视化。全片将个人奉献融入家国山河，实现了思想深度与艺术美感的高度统一。</w:t>
            </w:r>
          </w:p>
        </w:tc>
      </w:tr>
      <w:tr w14:paraId="3659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3" w:hRule="exact"/>
          <w:jc w:val="center"/>
        </w:trPr>
        <w:tc>
          <w:tcPr>
            <w:tcW w:w="1450" w:type="dxa"/>
            <w:vAlign w:val="center"/>
          </w:tcPr>
          <w:p w14:paraId="18B8C5F6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07E28924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536391F3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8E414F4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 w14:paraId="5133D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专题片发布后，在常德、山南两地引发强烈共鸣。片中“一口钻向隆子河的水井”“一条守护青稞地的围栏”“一座峡谷旁的水磨坊”等民生细节，让观众真切感受到援藏工作的温度。常德与隆子两地干部纷纷表示，作品既展现了援藏队员的家国情怀，也记录了两地人民血脉交融的深情厚谊。片中藏族同胞质朴的笑容、援藏医生二次进藏的坚守、两地文化交融的歌舞，成为网络传播的动人瞬间。作品被多家主流媒体转载，观众留言称“看到了高原之上最清澈的爱”，为深化湘藏情谊、铸牢中华民族共同体意识注入了厚重的精神力量。</w:t>
            </w:r>
          </w:p>
          <w:p w14:paraId="43036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C7C4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7" w:hRule="exact"/>
          <w:jc w:val="center"/>
        </w:trPr>
        <w:tc>
          <w:tcPr>
            <w:tcW w:w="1450" w:type="dxa"/>
            <w:vAlign w:val="center"/>
          </w:tcPr>
          <w:p w14:paraId="0AE7B2E9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46197ACA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732CA80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071CD64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353F7679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66740995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 w14:paraId="712EC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该作品紧扣对口援藏国家战略，以深情的笔触和细腻的镜头，记录了常德市第十批援藏工作队3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年的奋斗历程。报道视角独特、叙事扎实，从民生改善到医疗提质，从智力援藏到产业创新，从生态保护到民族团结，全方位展现了援藏队员“一次援藏行、一生援藏情”的崇高精神。作品既有宏大叙事的时代感召，又有凡人微光的动人细节，传播效果显著，具有很强的社会示范意义，是讲好援藏故事、弘扬家国情怀的优秀新闻作品。</w:t>
            </w:r>
          </w:p>
          <w:p w14:paraId="5E077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同意推荐。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</w:t>
            </w:r>
          </w:p>
          <w:p w14:paraId="2BBAF9C3">
            <w:pPr>
              <w:spacing w:line="360" w:lineRule="exact"/>
              <w:ind w:firstLine="828" w:firstLineChars="3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3BD4624"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5585D567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0912554C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2"/>
            <w:tcBorders>
              <w:bottom w:val="single" w:color="auto" w:sz="4" w:space="0"/>
            </w:tcBorders>
            <w:vAlign w:val="center"/>
          </w:tcPr>
          <w:p w14:paraId="66A7D6F4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李雪芹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 w14:paraId="0D27FC62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 w14:paraId="636A42C1">
            <w:pPr>
              <w:spacing w:line="340" w:lineRule="exact"/>
              <w:jc w:val="center"/>
              <w:rPr>
                <w:rFonts w:hint="default" w:ascii="华文中宋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Hans"/>
              </w:rPr>
              <w:t>137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87861915</w:t>
            </w:r>
          </w:p>
        </w:tc>
      </w:tr>
    </w:tbl>
    <w:p w14:paraId="189EB325">
      <w:pPr>
        <w:spacing w:line="20" w:lineRule="atLeast"/>
        <w:jc w:val="both"/>
        <w:rPr>
          <w:rFonts w:ascii="华文仿宋" w:hAnsi="华文仿宋" w:eastAsia="华文仿宋"/>
          <w:color w:val="000000"/>
          <w:szCs w:val="32"/>
        </w:rPr>
        <w:sectPr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583E4A2C"/>
    <w:p w14:paraId="226AA7E4"/>
    <w:p w14:paraId="3062CC6F"/>
    <w:p w14:paraId="07E661EC">
      <w:pPr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2936875" cy="2936875"/>
            <wp:effectExtent l="0" t="0" r="15875" b="15875"/>
            <wp:docPr id="2" name="图片 2" descr="https___appimg.cdyee.com_app_template_displayTemplate_news_newsDetail_20000_3161312.html_xyt=1771900275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___appimg.cdyee.com_app_template_displayTemplate_news_newsDetail_20000_3161312.html_xyt=17719002757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6875" cy="293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46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hAnsi="仿宋_GB2312" w:cs="仿宋_GB2312"/>
          <w:color w:val="000000"/>
          <w:sz w:val="21"/>
          <w:szCs w:val="21"/>
          <w:lang w:val="en-US" w:eastAsia="zh-CN"/>
        </w:rPr>
        <w:t>高原之上——常德市第十批援藏工作队工作纪实</w:t>
      </w:r>
    </w:p>
    <w:p w14:paraId="18AF4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_GB2312"/>
          <w:sz w:val="28"/>
          <w:szCs w:val="28"/>
          <w:lang w:eastAsia="zh-CN"/>
        </w:rPr>
      </w:pPr>
    </w:p>
    <w:p w14:paraId="39CB27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DF2645"/>
    <w:rsid w:val="037017DE"/>
    <w:rsid w:val="053609C0"/>
    <w:rsid w:val="054214C5"/>
    <w:rsid w:val="11473F4B"/>
    <w:rsid w:val="11D9095C"/>
    <w:rsid w:val="15410A34"/>
    <w:rsid w:val="161572AE"/>
    <w:rsid w:val="1A8A61F4"/>
    <w:rsid w:val="1E2C58E8"/>
    <w:rsid w:val="1E46246D"/>
    <w:rsid w:val="1F885958"/>
    <w:rsid w:val="22482B79"/>
    <w:rsid w:val="23934E9D"/>
    <w:rsid w:val="242D2645"/>
    <w:rsid w:val="246C2EE2"/>
    <w:rsid w:val="27374B62"/>
    <w:rsid w:val="27C227A3"/>
    <w:rsid w:val="289C4A8A"/>
    <w:rsid w:val="29871E69"/>
    <w:rsid w:val="2F104DB2"/>
    <w:rsid w:val="30156AF1"/>
    <w:rsid w:val="31374D51"/>
    <w:rsid w:val="31617122"/>
    <w:rsid w:val="331A3CE6"/>
    <w:rsid w:val="37D91682"/>
    <w:rsid w:val="37E1147F"/>
    <w:rsid w:val="385B4557"/>
    <w:rsid w:val="3BEF7E24"/>
    <w:rsid w:val="3E5A1BA6"/>
    <w:rsid w:val="3F617A68"/>
    <w:rsid w:val="4175211F"/>
    <w:rsid w:val="433B7D50"/>
    <w:rsid w:val="43BA29DA"/>
    <w:rsid w:val="443E022D"/>
    <w:rsid w:val="45F04AC7"/>
    <w:rsid w:val="4C324196"/>
    <w:rsid w:val="4D623002"/>
    <w:rsid w:val="4DA90454"/>
    <w:rsid w:val="4FB47DDA"/>
    <w:rsid w:val="511B6F73"/>
    <w:rsid w:val="53321080"/>
    <w:rsid w:val="539020E2"/>
    <w:rsid w:val="5E6A7EC5"/>
    <w:rsid w:val="5EA91515"/>
    <w:rsid w:val="5EB06A52"/>
    <w:rsid w:val="61DB04CC"/>
    <w:rsid w:val="65757142"/>
    <w:rsid w:val="683C5A30"/>
    <w:rsid w:val="69A9560C"/>
    <w:rsid w:val="6D5F6FE7"/>
    <w:rsid w:val="744C5F6D"/>
    <w:rsid w:val="74CB41D9"/>
    <w:rsid w:val="757B75F5"/>
    <w:rsid w:val="78F46178"/>
    <w:rsid w:val="7ED44A81"/>
    <w:rsid w:val="DFDF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0" w:after="15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333333"/>
      <w:u w:val="none"/>
    </w:rPr>
  </w:style>
  <w:style w:type="character" w:styleId="8">
    <w:name w:val="Emphasis"/>
    <w:basedOn w:val="5"/>
    <w:qFormat/>
    <w:uiPriority w:val="0"/>
    <w:rPr>
      <w:i/>
    </w:rPr>
  </w:style>
  <w:style w:type="character" w:styleId="9">
    <w:name w:val="HTML Definition"/>
    <w:basedOn w:val="5"/>
    <w:qFormat/>
    <w:uiPriority w:val="0"/>
    <w:rPr>
      <w:i/>
      <w:iCs/>
    </w:rPr>
  </w:style>
  <w:style w:type="character" w:styleId="10">
    <w:name w:val="Hyperlink"/>
    <w:basedOn w:val="5"/>
    <w:qFormat/>
    <w:uiPriority w:val="0"/>
    <w:rPr>
      <w:color w:val="0000FF"/>
      <w:u w:val="single"/>
    </w:rPr>
  </w:style>
  <w:style w:type="character" w:styleId="11">
    <w:name w:val="HTML Code"/>
    <w:basedOn w:val="5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2">
    <w:name w:val="HTML Keyboard"/>
    <w:basedOn w:val="5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3">
    <w:name w:val="HTML Sample"/>
    <w:basedOn w:val="5"/>
    <w:qFormat/>
    <w:uiPriority w:val="0"/>
    <w:rPr>
      <w:rFonts w:hint="default" w:ascii="Consolas" w:hAnsi="Consolas" w:eastAsia="Consolas" w:cs="Consolas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1086</Words>
  <Characters>1211</Characters>
  <Lines>0</Lines>
  <Paragraphs>0</Paragraphs>
  <TotalTime>53</TotalTime>
  <ScaleCrop>false</ScaleCrop>
  <LinksUpToDate>false</LinksUpToDate>
  <CharactersWithSpaces>1262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2025-02-15T20:59:00Z</dcterms:created>
  <dc:creator>ding</dc:creator>
  <cp:lastModifiedBy>子砚</cp:lastModifiedBy>
  <cp:lastPrinted>2026-02-26T00:33:00Z</cp:lastPrinted>
  <dcterms:modified xsi:type="dcterms:W3CDTF">2026-02-27T09:30:32Z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eyJoZGlkIjoiZTMyYjdmZDg3OTRjY2E5NjI3ZTIwNmM2N2MxOWFmOGQiLCJ1c2VySWQiOiI1NDExMjg3NzgifQ==</vt:lpwstr>
  </property>
  <property fmtid="{D5CDD505-2E9C-101B-9397-08002B2CF9AE}" pid="4" name="ICV">
    <vt:lpwstr>93399A3049D44DEF9C586F3B3517AAC0_13</vt:lpwstr>
  </property>
</Properties>
</file>